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3A128" w14:textId="77777777" w:rsidR="00357951" w:rsidRPr="00357951" w:rsidRDefault="00357951" w:rsidP="00357951">
      <w:r w:rsidRPr="00357951">
        <w:t>Değerli Öğrencilerimiz,</w:t>
      </w:r>
    </w:p>
    <w:p w14:paraId="345A5B71" w14:textId="77777777" w:rsidR="00357951" w:rsidRPr="00357951" w:rsidRDefault="00357951" w:rsidP="00357951">
      <w:r w:rsidRPr="00357951">
        <w:rPr>
          <w:b/>
          <w:bCs/>
        </w:rPr>
        <w:t xml:space="preserve">2024-2025 Akademik Yılı Erasmus+ Öğrenci </w:t>
      </w:r>
      <w:r w:rsidRPr="00357951">
        <w:rPr>
          <w:b/>
          <w:bCs/>
          <w:u w:val="single"/>
        </w:rPr>
        <w:t>Staj</w:t>
      </w:r>
      <w:r w:rsidRPr="00357951">
        <w:rPr>
          <w:b/>
          <w:bCs/>
        </w:rPr>
        <w:t xml:space="preserve"> Hareketliliği </w:t>
      </w:r>
      <w:r w:rsidRPr="00357951">
        <w:t xml:space="preserve">ve </w:t>
      </w:r>
      <w:r w:rsidRPr="00357951">
        <w:rPr>
          <w:b/>
          <w:bCs/>
        </w:rPr>
        <w:t xml:space="preserve">Erasmus Öğrenci </w:t>
      </w:r>
      <w:r w:rsidRPr="00357951">
        <w:rPr>
          <w:b/>
          <w:bCs/>
          <w:u w:val="single"/>
        </w:rPr>
        <w:t>Öğrenim</w:t>
      </w:r>
      <w:r w:rsidRPr="00357951">
        <w:rPr>
          <w:b/>
          <w:bCs/>
        </w:rPr>
        <w:t xml:space="preserve"> Hareketliliği </w:t>
      </w:r>
      <w:r w:rsidRPr="00357951">
        <w:t xml:space="preserve">faaliyetinden yararlanmak isteyen öğrencilerimizin </w:t>
      </w:r>
      <w:r w:rsidRPr="00357951">
        <w:rPr>
          <w:b/>
          <w:bCs/>
        </w:rPr>
        <w:t>12 Şubat – 3 Mart 2024</w:t>
      </w:r>
      <w:r w:rsidRPr="00357951">
        <w:t xml:space="preserve"> tarihleri arasında </w:t>
      </w:r>
      <w:hyperlink r:id="rId4" w:history="1">
        <w:r w:rsidRPr="00357951">
          <w:rPr>
            <w:rStyle w:val="Kpr"/>
          </w:rPr>
          <w:t>https://erasmusbasvuru.ua.gov.tr</w:t>
        </w:r>
      </w:hyperlink>
      <w:r w:rsidRPr="00357951">
        <w:rPr>
          <w:b/>
          <w:bCs/>
        </w:rPr>
        <w:t xml:space="preserve"> </w:t>
      </w:r>
      <w:r w:rsidRPr="00357951">
        <w:t>üzerinden online olarak başvurmaları gerekmektedir.</w:t>
      </w:r>
    </w:p>
    <w:p w14:paraId="0972C4B6" w14:textId="77777777" w:rsidR="00357951" w:rsidRPr="00357951" w:rsidRDefault="00357951" w:rsidP="00357951">
      <w:r w:rsidRPr="00357951">
        <w:t xml:space="preserve">**Erasmus+ Öğrenci Staj </w:t>
      </w:r>
      <w:proofErr w:type="spellStart"/>
      <w:r w:rsidRPr="00357951">
        <w:t>Hareketliliği’nin</w:t>
      </w:r>
      <w:proofErr w:type="spellEnd"/>
      <w:r w:rsidRPr="00357951">
        <w:t xml:space="preserve"> 2024 yılı yaz döneminde tamamlanması öngörülmektedir.</w:t>
      </w:r>
    </w:p>
    <w:p w14:paraId="12F1389C" w14:textId="77777777" w:rsidR="00357951" w:rsidRPr="00357951" w:rsidRDefault="00357951" w:rsidP="00357951">
      <w:r w:rsidRPr="00357951">
        <w:t xml:space="preserve">Adayların T.C. Kimlik Numaraları ile </w:t>
      </w:r>
      <w:hyperlink r:id="rId5" w:tgtFrame="_blank" w:history="1">
        <w:r w:rsidRPr="00357951">
          <w:rPr>
            <w:rStyle w:val="Kpr"/>
          </w:rPr>
          <w:t>https://erasmusbasvuru.ua.gov.tr</w:t>
        </w:r>
      </w:hyperlink>
      <w:r w:rsidRPr="00357951">
        <w:t xml:space="preserve"> ‘ye giriş yaparak </w:t>
      </w:r>
      <w:r w:rsidRPr="00357951">
        <w:rPr>
          <w:b/>
          <w:bCs/>
        </w:rPr>
        <w:t>KAPADOKYA ÜNİVERSİTESİ’NİN ERASMUS+ ÖĞRENCİ HAREKETLİLİĞİ</w:t>
      </w:r>
      <w:r w:rsidRPr="00357951">
        <w:t xml:space="preserve"> ilanlarından </w:t>
      </w:r>
      <w:r w:rsidRPr="00357951">
        <w:rPr>
          <w:b/>
          <w:bCs/>
        </w:rPr>
        <w:t>ÖĞRENİM ya da STAJ HAREKETLİLİĞİ</w:t>
      </w:r>
      <w:r w:rsidRPr="00357951">
        <w:t xml:space="preserve"> faaliyeti başvurusunu seçerek sisteme erişim sağlamaları, başvuru işlemlerini ilan metninde belirtildiği şekilde gerçekleştirmeleri gerekmektedir.</w:t>
      </w:r>
    </w:p>
    <w:p w14:paraId="4B157EE1" w14:textId="77777777" w:rsidR="00357951" w:rsidRPr="00357951" w:rsidRDefault="00357951" w:rsidP="00357951">
      <w:r w:rsidRPr="00357951">
        <w:t>** Hem öğrenim hem staj hareketliliğine aynı anda başvuran öğrencilerimizin öncelikli olmasını istediği hareketlilik türünü dilekçe ile Uluslararası İlişkiler Ofisi’ne bildirmeleri zorunludur. Dilekçe sonrası öncelikli olan hareketlilik türüne ait değerlendirme sonucundan 10 puan eksiltme uygulanacaktır.</w:t>
      </w:r>
    </w:p>
    <w:p w14:paraId="12B15F26" w14:textId="77777777" w:rsidR="00357951" w:rsidRPr="00357951" w:rsidRDefault="00357951" w:rsidP="00357951">
      <w:r w:rsidRPr="00357951">
        <w:t>Lütfen aşağıdaki başvuru çağrılarından ilgili kriterleri ve online başvuru sürecini inceleyiniz.</w:t>
      </w:r>
    </w:p>
    <w:p w14:paraId="399BED60" w14:textId="77777777" w:rsidR="00357951" w:rsidRPr="00357951" w:rsidRDefault="00357951" w:rsidP="00357951">
      <w:r w:rsidRPr="00357951">
        <w:t xml:space="preserve">Erasmus 2023 projesi öğrenci staj hareketliliği çağrı metni için </w:t>
      </w:r>
      <w:hyperlink r:id="rId6" w:history="1">
        <w:r w:rsidRPr="00357951">
          <w:rPr>
            <w:rStyle w:val="Kpr"/>
          </w:rPr>
          <w:t>tıklayınız</w:t>
        </w:r>
      </w:hyperlink>
      <w:r w:rsidRPr="00357951">
        <w:br/>
        <w:t xml:space="preserve">Erasmus 2023 projesi öğrenci öğrenim hareketliliği çağrı metni için </w:t>
      </w:r>
      <w:hyperlink r:id="rId7" w:history="1">
        <w:r w:rsidRPr="00357951">
          <w:rPr>
            <w:rStyle w:val="Kpr"/>
          </w:rPr>
          <w:t>tıklayınız</w:t>
        </w:r>
      </w:hyperlink>
    </w:p>
    <w:p w14:paraId="2DEE5B09" w14:textId="77777777" w:rsidR="00357951" w:rsidRPr="00357951" w:rsidRDefault="00357951" w:rsidP="00357951">
      <w:r w:rsidRPr="00357951">
        <w:t xml:space="preserve">Öncelikle </w:t>
      </w:r>
      <w:hyperlink r:id="rId8" w:history="1">
        <w:r w:rsidRPr="00357951">
          <w:rPr>
            <w:rStyle w:val="Kpr"/>
          </w:rPr>
          <w:t>Anlaşma Listesini</w:t>
        </w:r>
      </w:hyperlink>
      <w:r w:rsidRPr="00357951">
        <w:t xml:space="preserve"> kontrol ediniz, bölümünüzün öğrenim anlaşması yoksa sadece STAJ HAREKETLİLİĞİNDEN FAYDALANABİLİRSİNİZ.</w:t>
      </w:r>
    </w:p>
    <w:p w14:paraId="2C2735F9" w14:textId="77777777" w:rsidR="00357951" w:rsidRPr="00357951" w:rsidRDefault="00357951" w:rsidP="00357951">
      <w:r w:rsidRPr="00357951">
        <w:t>Değerli Personelimiz,</w:t>
      </w:r>
    </w:p>
    <w:p w14:paraId="774E52CB" w14:textId="77777777" w:rsidR="00357951" w:rsidRPr="00357951" w:rsidRDefault="00357951" w:rsidP="00357951">
      <w:r w:rsidRPr="00357951">
        <w:rPr>
          <w:b/>
          <w:bCs/>
        </w:rPr>
        <w:t xml:space="preserve">2024-2025 Akademik Yılı Erasmus+ Personel Eğitim Alma Hareketliliği </w:t>
      </w:r>
      <w:r w:rsidRPr="00357951">
        <w:t xml:space="preserve">faaliyetinden yararlanmak isteyen personelimizin </w:t>
      </w:r>
      <w:r w:rsidRPr="00357951">
        <w:rPr>
          <w:b/>
          <w:bCs/>
        </w:rPr>
        <w:t>12 Şubat – 3 Mart 2024</w:t>
      </w:r>
      <w:r w:rsidRPr="00357951">
        <w:t xml:space="preserve"> tarihleri arasında </w:t>
      </w:r>
      <w:hyperlink r:id="rId9" w:tgtFrame="_blank" w:history="1">
        <w:r w:rsidRPr="00357951">
          <w:rPr>
            <w:rStyle w:val="Kpr"/>
          </w:rPr>
          <w:t>https://erasmusbasvuru.ua.gov.tr</w:t>
        </w:r>
      </w:hyperlink>
      <w:r w:rsidRPr="00357951">
        <w:rPr>
          <w:b/>
          <w:bCs/>
        </w:rPr>
        <w:t xml:space="preserve"> </w:t>
      </w:r>
      <w:r w:rsidRPr="00357951">
        <w:t xml:space="preserve">üzerinden online olarak başvurmaları gerekmektedir. 2024-2025 akademik yılına mahsus olmak üzere </w:t>
      </w:r>
      <w:r w:rsidRPr="00357951">
        <w:rPr>
          <w:b/>
          <w:bCs/>
        </w:rPr>
        <w:t>Personel Ders Verme</w:t>
      </w:r>
      <w:r w:rsidRPr="00357951">
        <w:t xml:space="preserve"> hibesi ve kontenjanı bulunmamaktadır. </w:t>
      </w:r>
    </w:p>
    <w:p w14:paraId="12CB1E93" w14:textId="77777777" w:rsidR="00357951" w:rsidRPr="00357951" w:rsidRDefault="00357951" w:rsidP="00357951">
      <w:r w:rsidRPr="00357951">
        <w:rPr>
          <w:b/>
          <w:bCs/>
        </w:rPr>
        <w:t>*PERSONEL DERS VERME HAREKETLİLİĞİ İÇİN PERSONELİMİZİN KAPADOKYA ÜNİVERSİTESİNDE DERS GÖREVİ OLAN AKADEMİSYEN OLMASI GEREKMEKTEDİR. </w:t>
      </w:r>
    </w:p>
    <w:p w14:paraId="1560A560" w14:textId="77777777" w:rsidR="00357951" w:rsidRPr="00357951" w:rsidRDefault="00357951" w:rsidP="00357951">
      <w:r w:rsidRPr="00357951">
        <w:rPr>
          <w:b/>
          <w:bCs/>
        </w:rPr>
        <w:t>*PERSONEL DERS VERME HAREKETLİLİĞİ İÇİN KARŞI KURUM İLE ANLAŞMA ŞARTI BULUNMAKTADIR.</w:t>
      </w:r>
    </w:p>
    <w:p w14:paraId="37B521A7" w14:textId="77777777" w:rsidR="00357951" w:rsidRPr="00357951" w:rsidRDefault="00357951" w:rsidP="00357951">
      <w:r w:rsidRPr="00357951">
        <w:t xml:space="preserve">Adayların T.C. Kimlik Numaraları ile </w:t>
      </w:r>
      <w:hyperlink r:id="rId10" w:tgtFrame="_blank" w:history="1">
        <w:r w:rsidRPr="00357951">
          <w:rPr>
            <w:rStyle w:val="Kpr"/>
          </w:rPr>
          <w:t>https://erasmusbasvuru.ua.gov.tr</w:t>
        </w:r>
      </w:hyperlink>
      <w:r w:rsidRPr="00357951">
        <w:t xml:space="preserve"> ‘ye giriş yaparak </w:t>
      </w:r>
      <w:r w:rsidRPr="00357951">
        <w:rPr>
          <w:b/>
          <w:bCs/>
        </w:rPr>
        <w:t xml:space="preserve">KAPADOKYA ÜNİVERSİTESİ’NİN ERASMUS+ Personel Eğitim Alma Hareketliliği </w:t>
      </w:r>
      <w:r w:rsidRPr="00357951">
        <w:lastRenderedPageBreak/>
        <w:t>başvurusunu seçerek sisteme erişim sağlamaları, başvuru işlemlerini ilan metninde belirtildiği şekilde gerçekleştirmeleri gerekmektedir.</w:t>
      </w:r>
    </w:p>
    <w:p w14:paraId="3AD8CBF9" w14:textId="77777777" w:rsidR="00357951" w:rsidRPr="00357951" w:rsidRDefault="00357951" w:rsidP="00357951">
      <w:r w:rsidRPr="00357951">
        <w:t>Lütfen aşağıdaki başvuru çağrısından ilgili kriterleri ve online başvuru sürecini inceleyiniz.</w:t>
      </w:r>
    </w:p>
    <w:p w14:paraId="2A15F42A" w14:textId="77777777" w:rsidR="00357951" w:rsidRPr="00357951" w:rsidRDefault="00357951" w:rsidP="00357951">
      <w:r w:rsidRPr="00357951">
        <w:t xml:space="preserve">ERASMUS + </w:t>
      </w:r>
      <w:r w:rsidRPr="00357951">
        <w:rPr>
          <w:b/>
          <w:bCs/>
        </w:rPr>
        <w:t xml:space="preserve">PERSONEL HAREKETLİLİĞİ </w:t>
      </w:r>
      <w:r w:rsidRPr="00357951">
        <w:t xml:space="preserve">BAŞVURU ÇAĞRISI için </w:t>
      </w:r>
      <w:hyperlink r:id="rId11" w:history="1">
        <w:r w:rsidRPr="00357951">
          <w:rPr>
            <w:rStyle w:val="Kpr"/>
            <w:b/>
            <w:bCs/>
          </w:rPr>
          <w:t>tıklayınız.</w:t>
        </w:r>
      </w:hyperlink>
    </w:p>
    <w:p w14:paraId="2744A788" w14:textId="77777777" w:rsidR="00357951" w:rsidRDefault="00357951" w:rsidP="00357951"/>
    <w:p w14:paraId="1A1F7EE4" w14:textId="77777777" w:rsidR="00357951" w:rsidRDefault="00357951" w:rsidP="00357951"/>
    <w:p w14:paraId="23986ADF" w14:textId="5CD95F07" w:rsidR="00357951" w:rsidRPr="00357951" w:rsidRDefault="00357951" w:rsidP="00357951">
      <w:r w:rsidRPr="00357951">
        <w:t xml:space="preserve">2023 Proje Dönemi Erasmus+ Programı Öğrenim Hareketliliği, Erasmus+ Staj Hareketliliği ve Erasmus+ Personel Eğitim Alma Hareketliliği Değerlendirme Sonuçlarına göre listelerde Asil veya Yedek olan adaylar için 2 Nisan 2024 tarihinde saat 20.00'da Microsoft </w:t>
      </w:r>
      <w:proofErr w:type="spellStart"/>
      <w:r w:rsidRPr="00357951">
        <w:t>Teams</w:t>
      </w:r>
      <w:proofErr w:type="spellEnd"/>
      <w:r w:rsidRPr="00357951">
        <w:t xml:space="preserve"> üzerinden Oryantasyon Toplantısı düzenlenecektir. Adaylarımızın katılımı önem arz etmektedir.</w:t>
      </w:r>
    </w:p>
    <w:p w14:paraId="2948B95E" w14:textId="77777777" w:rsidR="00357951" w:rsidRPr="00357951" w:rsidRDefault="00357951" w:rsidP="00357951">
      <w:r w:rsidRPr="00357951">
        <w:t xml:space="preserve">Microsoft </w:t>
      </w:r>
      <w:proofErr w:type="spellStart"/>
      <w:r w:rsidRPr="00357951">
        <w:t>Teams</w:t>
      </w:r>
      <w:proofErr w:type="spellEnd"/>
      <w:r w:rsidRPr="00357951">
        <w:t xml:space="preserve"> üzerinden Oryantasyon Toplantısı için </w:t>
      </w:r>
      <w:hyperlink r:id="rId12" w:tgtFrame="_blank" w:history="1">
        <w:r w:rsidRPr="00357951">
          <w:rPr>
            <w:rStyle w:val="Kpr"/>
          </w:rPr>
          <w:t>tıklayınız.</w:t>
        </w:r>
      </w:hyperlink>
    </w:p>
    <w:p w14:paraId="65FC0225" w14:textId="77777777" w:rsidR="00357951" w:rsidRPr="00357951" w:rsidRDefault="00357951" w:rsidP="00357951"/>
    <w:p w14:paraId="0FEB2BB9" w14:textId="77777777" w:rsidR="00357951" w:rsidRPr="00357951" w:rsidRDefault="00357951" w:rsidP="00357951">
      <w:r w:rsidRPr="00357951">
        <w:t>Erasmus+ Programı Öğrenim Hareketliliği, Erasmus+ Staj Hareketliliği ve Erasmus+ Personel Eğitim Alma Hareketliliği Değerlendirme Sonuçları (Asil ve Yedek Liste) açıklanmıştır. Aşağıda bulunan bağlantıları kullanarak sonuçlara ulaşabilirsiniz.</w:t>
      </w:r>
    </w:p>
    <w:p w14:paraId="4BF9095C" w14:textId="77777777" w:rsidR="00357951" w:rsidRPr="00357951" w:rsidRDefault="00357951" w:rsidP="00357951">
      <w:r w:rsidRPr="00357951">
        <w:t>Proje Numarası: 2023-1-TR01-KA131-HED-000115240</w:t>
      </w:r>
    </w:p>
    <w:p w14:paraId="2BE8EE42" w14:textId="77777777" w:rsidR="00357951" w:rsidRPr="00357951" w:rsidRDefault="00357951" w:rsidP="00357951">
      <w:r w:rsidRPr="00357951">
        <w:t xml:space="preserve">Erasmus+ Öğrenim Hareketliliği Hak Kazananlar Listesi (Asil ve Yedek Listesi) için </w:t>
      </w:r>
      <w:hyperlink r:id="rId13" w:tgtFrame="_blank" w:history="1">
        <w:r w:rsidRPr="00357951">
          <w:rPr>
            <w:rStyle w:val="Kpr"/>
          </w:rPr>
          <w:t>tıklayınız.</w:t>
        </w:r>
      </w:hyperlink>
    </w:p>
    <w:p w14:paraId="220919AB" w14:textId="77777777" w:rsidR="00357951" w:rsidRPr="00357951" w:rsidRDefault="00357951" w:rsidP="00357951">
      <w:r w:rsidRPr="00357951">
        <w:t xml:space="preserve">Erasmus+ Staj Hareketliliği Hak Kazananlar Listesi (Asil ve Yedek Listesi) için </w:t>
      </w:r>
      <w:hyperlink r:id="rId14" w:tgtFrame="_blank" w:history="1">
        <w:r w:rsidRPr="00357951">
          <w:rPr>
            <w:rStyle w:val="Kpr"/>
          </w:rPr>
          <w:t>tıklayınız.</w:t>
        </w:r>
      </w:hyperlink>
    </w:p>
    <w:p w14:paraId="522A77BB" w14:textId="77777777" w:rsidR="00357951" w:rsidRPr="00357951" w:rsidRDefault="00357951" w:rsidP="00357951">
      <w:r w:rsidRPr="00357951">
        <w:t xml:space="preserve">Erasmus+ Personel Hareketliliği Hak Kazananlar Listesi (Asil ve Yedek Listesi) için </w:t>
      </w:r>
      <w:hyperlink r:id="rId15" w:tgtFrame="_blank" w:history="1">
        <w:r w:rsidRPr="00357951">
          <w:rPr>
            <w:rStyle w:val="Kpr"/>
          </w:rPr>
          <w:t>tıklayınız.</w:t>
        </w:r>
      </w:hyperlink>
    </w:p>
    <w:p w14:paraId="08D02E64" w14:textId="77777777" w:rsidR="00357951" w:rsidRPr="00357951" w:rsidRDefault="00357951" w:rsidP="00357951"/>
    <w:p w14:paraId="35906B6D" w14:textId="77777777" w:rsidR="00357951" w:rsidRPr="00357951" w:rsidRDefault="00357951" w:rsidP="00357951">
      <w:r w:rsidRPr="00357951">
        <w:t xml:space="preserve">2023-2024 Akademik Yılı Bahar Dönemi Erasmus+ Yabancı Dil (İngilizce) Sınavına Katılmaya Hak Kazanan Öğrenci Listesi için </w:t>
      </w:r>
      <w:hyperlink r:id="rId16" w:tgtFrame="_blank" w:history="1">
        <w:r w:rsidRPr="00357951">
          <w:rPr>
            <w:rStyle w:val="Kpr"/>
          </w:rPr>
          <w:t>tıklayınız.</w:t>
        </w:r>
      </w:hyperlink>
    </w:p>
    <w:p w14:paraId="0075F7D0" w14:textId="77777777" w:rsidR="00357951" w:rsidRPr="00357951" w:rsidRDefault="00357951" w:rsidP="00357951">
      <w:r w:rsidRPr="00357951">
        <w:t xml:space="preserve">**YABANCI DİL (İNGİLİZCE) SINAVI </w:t>
      </w:r>
      <w:r w:rsidRPr="00357951">
        <w:rPr>
          <w:b/>
          <w:bCs/>
        </w:rPr>
        <w:t xml:space="preserve">16 MART 2024 </w:t>
      </w:r>
      <w:r w:rsidRPr="00357951">
        <w:t>TARİHİNDE SAAT 10.00'DA </w:t>
      </w:r>
      <w:r w:rsidRPr="00357951">
        <w:rPr>
          <w:b/>
          <w:bCs/>
        </w:rPr>
        <w:t>KAPADOKYA YERLEŞKESİ OKTAY SİNANOĞLU BİNASI D1’DE VE İSTANBUL SABİHA GÖKÇEN YERLEŞKESİ’NDE</w:t>
      </w:r>
      <w:r w:rsidRPr="00357951">
        <w:t xml:space="preserve"> YAPILACAKTIR.</w:t>
      </w:r>
    </w:p>
    <w:p w14:paraId="48B0976A" w14:textId="77777777" w:rsidR="00357951" w:rsidRPr="00357951" w:rsidRDefault="00357951" w:rsidP="00357951">
      <w:r w:rsidRPr="00357951">
        <w:t xml:space="preserve">**YABANCI DİL (İNGİLİZCE) SINAVI YAZILI SINAV VE SÖZLÜ SINAV OLMAK ÜZERE 2 AŞAMADAN OLUŞMAKTADIR. DEĞERLENDİRME AŞAMASINDA YAZILI SINAV SONUCUNUZUN </w:t>
      </w:r>
      <w:proofErr w:type="gramStart"/>
      <w:r w:rsidRPr="00357951">
        <w:t>%75</w:t>
      </w:r>
      <w:proofErr w:type="gramEnd"/>
      <w:r w:rsidRPr="00357951">
        <w:t>’İ, SÖZLÜ SINAV SONUCUNUZUN %25’İ TOPLANARAK YABANCI DİL (İNGİLİZCE) SINAVI SONUCUNUZ BELİRLENMEKTEDİR.</w:t>
      </w:r>
    </w:p>
    <w:p w14:paraId="39ADA7D5" w14:textId="77777777" w:rsidR="00357951" w:rsidRPr="00357951" w:rsidRDefault="00357951" w:rsidP="00357951">
      <w:r w:rsidRPr="00357951">
        <w:t xml:space="preserve">**Öğrencilerimizin eşdeğerliği kabul edilen CPE, CAE, Cambridge C2 </w:t>
      </w:r>
      <w:proofErr w:type="spellStart"/>
      <w:r w:rsidRPr="00357951">
        <w:t>Proficiency</w:t>
      </w:r>
      <w:proofErr w:type="spellEnd"/>
      <w:r w:rsidRPr="00357951">
        <w:t xml:space="preserve">, Cambridge C1 Advanced, TOEFL </w:t>
      </w:r>
      <w:proofErr w:type="spellStart"/>
      <w:r w:rsidRPr="00357951">
        <w:t>iBT</w:t>
      </w:r>
      <w:proofErr w:type="spellEnd"/>
      <w:r w:rsidRPr="00357951">
        <w:t xml:space="preserve"> ve PTE Akademik sınavları ve eşdeğer olduğu KPDS/ÜDS/YDS/e-YDS sonuç belgelerinden hareketlilik için yeterli olan seviyeyi kanıtlayan sonuç belgelerden birine sahip olması ve belgeyi sisteme yüklemesi durumunda Yabancı Dil (İngilizce) Sınavı’ndan muaf tutularak ilgili sınav puanı Yabancı Dil (İngilizce) Sınavı sonucu olarak değerlendirilecektir.</w:t>
      </w:r>
    </w:p>
    <w:sectPr w:rsidR="00357951" w:rsidRPr="00357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67"/>
    <w:rsid w:val="00357951"/>
    <w:rsid w:val="00736E67"/>
    <w:rsid w:val="00EF3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73CC"/>
  <w15:chartTrackingRefBased/>
  <w15:docId w15:val="{321F1A61-FC48-4A3B-9B39-A0986049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36E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36E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36E6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36E6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36E6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36E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36E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36E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36E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6E6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36E6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36E6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36E6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36E6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36E6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36E6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36E6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36E67"/>
    <w:rPr>
      <w:rFonts w:eastAsiaTheme="majorEastAsia" w:cstheme="majorBidi"/>
      <w:color w:val="272727" w:themeColor="text1" w:themeTint="D8"/>
    </w:rPr>
  </w:style>
  <w:style w:type="paragraph" w:styleId="KonuBal">
    <w:name w:val="Title"/>
    <w:basedOn w:val="Normal"/>
    <w:next w:val="Normal"/>
    <w:link w:val="KonuBalChar"/>
    <w:uiPriority w:val="10"/>
    <w:qFormat/>
    <w:rsid w:val="00736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36E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36E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36E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36E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36E67"/>
    <w:rPr>
      <w:i/>
      <w:iCs/>
      <w:color w:val="404040" w:themeColor="text1" w:themeTint="BF"/>
    </w:rPr>
  </w:style>
  <w:style w:type="paragraph" w:styleId="ListeParagraf">
    <w:name w:val="List Paragraph"/>
    <w:basedOn w:val="Normal"/>
    <w:uiPriority w:val="34"/>
    <w:qFormat/>
    <w:rsid w:val="00736E67"/>
    <w:pPr>
      <w:ind w:left="720"/>
      <w:contextualSpacing/>
    </w:pPr>
  </w:style>
  <w:style w:type="character" w:styleId="GlVurgulama">
    <w:name w:val="Intense Emphasis"/>
    <w:basedOn w:val="VarsaylanParagrafYazTipi"/>
    <w:uiPriority w:val="21"/>
    <w:qFormat/>
    <w:rsid w:val="00736E67"/>
    <w:rPr>
      <w:i/>
      <w:iCs/>
      <w:color w:val="0F4761" w:themeColor="accent1" w:themeShade="BF"/>
    </w:rPr>
  </w:style>
  <w:style w:type="paragraph" w:styleId="GlAlnt">
    <w:name w:val="Intense Quote"/>
    <w:basedOn w:val="Normal"/>
    <w:next w:val="Normal"/>
    <w:link w:val="GlAlntChar"/>
    <w:uiPriority w:val="30"/>
    <w:qFormat/>
    <w:rsid w:val="00736E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36E67"/>
    <w:rPr>
      <w:i/>
      <w:iCs/>
      <w:color w:val="0F4761" w:themeColor="accent1" w:themeShade="BF"/>
    </w:rPr>
  </w:style>
  <w:style w:type="character" w:styleId="GlBavuru">
    <w:name w:val="Intense Reference"/>
    <w:basedOn w:val="VarsaylanParagrafYazTipi"/>
    <w:uiPriority w:val="32"/>
    <w:qFormat/>
    <w:rsid w:val="00736E67"/>
    <w:rPr>
      <w:b/>
      <w:bCs/>
      <w:smallCaps/>
      <w:color w:val="0F4761" w:themeColor="accent1" w:themeShade="BF"/>
      <w:spacing w:val="5"/>
    </w:rPr>
  </w:style>
  <w:style w:type="character" w:styleId="Kpr">
    <w:name w:val="Hyperlink"/>
    <w:basedOn w:val="VarsaylanParagrafYazTipi"/>
    <w:uiPriority w:val="99"/>
    <w:unhideWhenUsed/>
    <w:rsid w:val="00357951"/>
    <w:rPr>
      <w:color w:val="467886" w:themeColor="hyperlink"/>
      <w:u w:val="single"/>
    </w:rPr>
  </w:style>
  <w:style w:type="character" w:styleId="zmlenmeyenBahsetme">
    <w:name w:val="Unresolved Mention"/>
    <w:basedOn w:val="VarsaylanParagrafYazTipi"/>
    <w:uiPriority w:val="99"/>
    <w:semiHidden/>
    <w:unhideWhenUsed/>
    <w:rsid w:val="0035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378263">
      <w:bodyDiv w:val="1"/>
      <w:marLeft w:val="0"/>
      <w:marRight w:val="0"/>
      <w:marTop w:val="0"/>
      <w:marBottom w:val="0"/>
      <w:divBdr>
        <w:top w:val="none" w:sz="0" w:space="0" w:color="auto"/>
        <w:left w:val="none" w:sz="0" w:space="0" w:color="auto"/>
        <w:bottom w:val="none" w:sz="0" w:space="0" w:color="auto"/>
        <w:right w:val="none" w:sz="0" w:space="0" w:color="auto"/>
      </w:divBdr>
    </w:div>
    <w:div w:id="18021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ediaUploader/Documents/ERASMUS+%20KA131%20ANLA&#350;MALI%20&#220;N&#304;VERS&#304;TE%20B&#214;L&#220;MLER&#304;_1.xlsx" TargetMode="External"/><Relationship Id="rId13" Type="http://schemas.openxmlformats.org/officeDocument/2006/relationships/hyperlink" Target="/MediaUploader/Documents/erasmus_%20ogrenim_hareketliligi_hak_kazananlar_listesi_asil_ve_yedek_listesi.xls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ediaUploader/Documents/ERASMUS%20PROJES&#304;%20&#214;&#286;RENC&#304;YE%20&#214;&#286;REN&#304;M%20HAREKETL&#304;L&#304;&#286;&#304;%20&#199;A&#286;RISI.pdf" TargetMode="External"/><Relationship Id="rId12" Type="http://schemas.openxmlformats.org/officeDocument/2006/relationships/hyperlink" Target="https://teams.microsoft.com/l/meetup-join/19%3ameeting_MmE3MjQyYjctOGVhMi00MTMyLWFjZDYtOWNlNTRhMTM4NTMz%40thread.v2/0?context=%7b%22Tid%22%3a%22e99db43d-51f1-4a54-b399-f30969dee642%22%2c%22Oid%22%3a%224dae4820-feea-4a01-9312-3d3db64377c4%22%7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ediaUploader/Documents/2023_2024_erasmus_sinava_katilmaya_hak_kzanan_ogrenciler.xlsx" TargetMode="External"/><Relationship Id="rId1" Type="http://schemas.openxmlformats.org/officeDocument/2006/relationships/styles" Target="styles.xml"/><Relationship Id="rId6" Type="http://schemas.openxmlformats.org/officeDocument/2006/relationships/hyperlink" Target="/MediaUploader/Documents/ERASMUS%20PROJES&#304;%20&#214;&#286;RENC&#304;YE%20STAJ%20&#199;A&#286;RISI.pdf" TargetMode="External"/><Relationship Id="rId11" Type="http://schemas.openxmlformats.org/officeDocument/2006/relationships/hyperlink" Target="/MediaUploader/Documents/ERASMUS%20PROJES&#304;%20PERSONELE%20HAREKETL&#304;L&#304;K%20&#199;A&#286;RISI.pdf" TargetMode="External"/><Relationship Id="rId5" Type="http://schemas.openxmlformats.org/officeDocument/2006/relationships/hyperlink" Target="https://erasmusbasvuru.ua.gov.tr/" TargetMode="External"/><Relationship Id="rId15" Type="http://schemas.openxmlformats.org/officeDocument/2006/relationships/hyperlink" Target="/MediaUploader/Documents/erasmus_personel_hareketliligi_hak_kazananlar_listesi_asil_ve_yedek_listesi_1.xlsx" TargetMode="External"/><Relationship Id="rId10" Type="http://schemas.openxmlformats.org/officeDocument/2006/relationships/hyperlink" Target="https://erasmusbasvuru.ua.gov.tr/" TargetMode="External"/><Relationship Id="rId4" Type="http://schemas.openxmlformats.org/officeDocument/2006/relationships/hyperlink" Target="https://erasmusbasvuru.ua.gov.tr" TargetMode="External"/><Relationship Id="rId9" Type="http://schemas.openxmlformats.org/officeDocument/2006/relationships/hyperlink" Target="https://erasmusbasvuru.ua.gov.tr/" TargetMode="External"/><Relationship Id="rId14" Type="http://schemas.openxmlformats.org/officeDocument/2006/relationships/hyperlink" Target="https://kapadokya.edu.tr/MediaUploader/Documents/erasmus_staj_hareketliligi_hak_kazananlar_listesi_asil_ve_yedek_listesi)_3.xls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özen</dc:creator>
  <cp:keywords/>
  <dc:description/>
  <cp:lastModifiedBy>Alperen özen</cp:lastModifiedBy>
  <cp:revision>2</cp:revision>
  <dcterms:created xsi:type="dcterms:W3CDTF">2024-08-13T08:56:00Z</dcterms:created>
  <dcterms:modified xsi:type="dcterms:W3CDTF">2024-08-13T09:00:00Z</dcterms:modified>
</cp:coreProperties>
</file>